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40" w:rsidRDefault="00391740" w:rsidP="0039174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391740" w:rsidRDefault="00391740" w:rsidP="0039174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КРАСНОЯРСКИЙ КРАЙ</w:t>
      </w:r>
    </w:p>
    <w:p w:rsidR="00391740" w:rsidRDefault="00391740" w:rsidP="0039174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НОВОСЕЛОВСКИЙ РАЙОН</w:t>
      </w:r>
    </w:p>
    <w:p w:rsidR="00391740" w:rsidRDefault="00391740" w:rsidP="0039174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БАРАИТСКОГО СЕЛЬСОВЕТА</w:t>
      </w:r>
    </w:p>
    <w:p w:rsidR="00391740" w:rsidRDefault="00391740" w:rsidP="0039174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91740" w:rsidRDefault="00391740" w:rsidP="0039174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7A6A0E" w:rsidRPr="007A6A0E" w:rsidRDefault="007A6A0E" w:rsidP="007A6A0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7A6A0E" w:rsidRDefault="00E56337" w:rsidP="00A45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29.03.</w:t>
      </w:r>
      <w:r w:rsidR="00B11B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2024</w:t>
      </w:r>
      <w:r w:rsidR="00A455FA"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           </w:t>
      </w:r>
      <w:r w:rsidR="0039174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ab/>
      </w:r>
      <w:r w:rsidR="0039174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ab/>
      </w:r>
      <w:r w:rsidR="00A455F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с. Бараит</w:t>
      </w:r>
      <w:r w:rsidR="00B11B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                        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</w:t>
      </w:r>
      <w:r w:rsidR="00A455FA"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</w:p>
    <w:p w:rsidR="00A455FA" w:rsidRPr="007A6A0E" w:rsidRDefault="00A455FA" w:rsidP="00A45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6A0E" w:rsidRPr="007A6A0E" w:rsidRDefault="007A6A0E" w:rsidP="007A6A0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программы профилактики рисков причинения вреда (ущерба) охраняемым законом ценностям в сфере муниципального лесного контроля на территории </w:t>
      </w:r>
      <w:r w:rsidR="00A455F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Бараит</w:t>
      </w:r>
      <w:r w:rsidRPr="007A6A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ского сельсовета на 202</w:t>
      </w:r>
      <w:r w:rsidR="00B11B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Pr="007A6A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В соответствии с требованиями статьи 44 Федерального закона </w:t>
      </w:r>
      <w:hyperlink r:id="rId5" w:tgtFrame="_blank" w:history="1">
        <w:r w:rsidRPr="007A6A0E">
          <w:rPr>
            <w:rFonts w:ascii="Arial" w:eastAsia="Times New Roman" w:hAnsi="Arial" w:cs="Arial"/>
            <w:color w:val="0000FF"/>
            <w:spacing w:val="-1"/>
            <w:sz w:val="24"/>
            <w:szCs w:val="24"/>
            <w:lang w:eastAsia="ru-RU"/>
          </w:rPr>
          <w:t>от 31.07.2020 № 248-ФЗ</w:t>
        </w:r>
      </w:hyperlink>
      <w:r w:rsidRPr="007A6A0E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 "О государственном контроле (надзоре) и муниципальном контроле в Российской Федерации"</w:t>
      </w:r>
      <w:r w:rsidRPr="007A6A0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 </w:t>
      </w:r>
      <w:hyperlink r:id="rId6" w:tgtFrame="_blank" w:history="1">
        <w:r w:rsidRPr="007A6A0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</w:t>
        </w:r>
      </w:hyperlink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20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сельсовета, постановляю: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1. Утвердить программу профилактики </w:t>
      </w: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рисков причинения вреда (ущерба) охраняемым законом ценностям в сфере муниципального лесного контроля на территории </w:t>
      </w:r>
      <w:r w:rsidR="00B20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 на 202</w:t>
      </w:r>
      <w:r w:rsidR="00B11B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год, </w:t>
      </w:r>
      <w:r w:rsidRPr="007A6A0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согласно приложения.</w:t>
      </w:r>
    </w:p>
    <w:p w:rsidR="007A6A0E" w:rsidRPr="00B2071A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2. Настоящее постановление подлежит опубликованию на официальном сайте администрации </w:t>
      </w:r>
      <w:r w:rsidR="00B2071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Бараит</w:t>
      </w:r>
      <w:r w:rsidRPr="007A6A0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ского сельсовета </w:t>
      </w:r>
      <w:r w:rsidR="00B2071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Новосело</w:t>
      </w:r>
      <w:r w:rsidRPr="007A6A0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вского района Красноярского края по адресу:</w:t>
      </w: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7" w:history="1">
        <w:r w:rsidR="00B2071A" w:rsidRPr="00A67460">
          <w:rPr>
            <w:rStyle w:val="a4"/>
            <w:rFonts w:ascii="Arial" w:hAnsi="Arial" w:cs="Arial"/>
            <w:sz w:val="24"/>
            <w:szCs w:val="24"/>
          </w:rPr>
          <w:t>https://barait-selsovet.ru/</w:t>
        </w:r>
      </w:hyperlink>
      <w:r w:rsidR="00B2071A">
        <w:rPr>
          <w:rFonts w:ascii="Arial" w:hAnsi="Arial" w:cs="Arial"/>
          <w:sz w:val="24"/>
          <w:szCs w:val="24"/>
        </w:rPr>
        <w:t xml:space="preserve">. </w:t>
      </w:r>
    </w:p>
    <w:p w:rsid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91740" w:rsidRPr="009812C4" w:rsidRDefault="00391740" w:rsidP="003917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газете «Муниципальные вести», орган издания Бараитский сельсовет.</w:t>
      </w:r>
    </w:p>
    <w:p w:rsidR="00391740" w:rsidRPr="007A6A0E" w:rsidRDefault="00391740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6A0E" w:rsidRPr="007A6A0E" w:rsidRDefault="007A6A0E" w:rsidP="007A6A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7A6A0E" w:rsidRPr="007A6A0E" w:rsidRDefault="007A6A0E" w:rsidP="007A6A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7A6A0E" w:rsidRPr="007A6A0E" w:rsidRDefault="007A6A0E" w:rsidP="007A6A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r w:rsidR="00B20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сельсовета                                                               </w:t>
      </w:r>
      <w:r w:rsidR="00B20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А.Н. Карпенко</w:t>
      </w:r>
    </w:p>
    <w:p w:rsid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2071A" w:rsidRPr="007A6A0E" w:rsidRDefault="00B2071A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071A" w:rsidRDefault="00B2071A" w:rsidP="007A6A0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br w:type="page"/>
      </w:r>
    </w:p>
    <w:p w:rsidR="007A6A0E" w:rsidRPr="007A6A0E" w:rsidRDefault="007A6A0E" w:rsidP="007A6A0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Приложение</w:t>
      </w:r>
    </w:p>
    <w:p w:rsidR="007A6A0E" w:rsidRPr="007A6A0E" w:rsidRDefault="007A6A0E" w:rsidP="007A6A0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 постановлению администрации</w:t>
      </w:r>
    </w:p>
    <w:p w:rsidR="00B2071A" w:rsidRDefault="00B2071A" w:rsidP="007A6A0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Бараит</w:t>
      </w:r>
      <w:r w:rsidR="007A6A0E" w:rsidRPr="007A6A0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ского сельсовета </w:t>
      </w:r>
    </w:p>
    <w:p w:rsidR="007A6A0E" w:rsidRPr="007A6A0E" w:rsidRDefault="007A6A0E" w:rsidP="007A6A0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A6A0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от</w:t>
      </w:r>
      <w:proofErr w:type="gramEnd"/>
      <w:r w:rsidRPr="007A6A0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="00E5633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29.03.</w:t>
      </w:r>
      <w:r w:rsidR="00B11B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2024</w:t>
      </w:r>
      <w:r w:rsidRPr="007A6A0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№ </w:t>
      </w:r>
      <w:r w:rsidR="00E5633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8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A6A0E" w:rsidRPr="007A6A0E" w:rsidRDefault="007A6A0E" w:rsidP="007A6A0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Программа профилактики рисков причинения вреда (ущерба) охраняемым законом ценностям в сфере муниципального лесного контроля на территории </w:t>
      </w:r>
      <w:r w:rsidR="00B2071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Бараит</w:t>
      </w:r>
      <w:r w:rsidRPr="007A6A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ского сельсовета на 202</w:t>
      </w:r>
      <w:r w:rsidR="00B11B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Pr="007A6A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6A0E" w:rsidRPr="007A6A0E" w:rsidRDefault="007A6A0E" w:rsidP="007A6A0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94"/>
      <w:bookmarkEnd w:id="0"/>
      <w:r w:rsidRPr="007A6A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1. Анализ текущего состояния осуществления вида контроля, описание текущего уровня 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 разработана в соответствии со</w:t>
      </w:r>
      <w:r w:rsidRPr="007A6A0E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 44 Федерального закона от 31 июля 2021 г. № 248-ФЗ «О государственном контроле (надзоре) и муниципальном контроле в Российской Федерации», постановлением Правительства Российской Федерации от 25 июня 2021 г.</w:t>
      </w: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(далее – Правила) и предусматривает комплекс мероприятий по профилактике рисков причинения вреда (ущерба) охраняемым законом ценностям при осуществлении муниципального лесного контроля на территории </w:t>
      </w:r>
      <w:r w:rsidR="00B20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</w:t>
      </w:r>
      <w:r w:rsidR="00B2071A"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тского</w:t>
      </w: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вступлением в законную силу Правил в 2021 году, ранее профилактическая деятельность при осуществлении муниципального лесного контроля на территории </w:t>
      </w:r>
      <w:r w:rsidR="00B20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="00B2071A"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 в рамках указанных Правил, не осуществлялась.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вышеизложенного провести анализ текущего уровня развития профилактического деятельности не представляется возможным.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программа профилактики направленна на профилактику, выявление и предотвращение фактов вредного воздействия на территорию </w:t>
      </w:r>
      <w:r w:rsidR="00B20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 при осуществлении хозяйственной и иной деятельности.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6A0E" w:rsidRPr="007A6A0E" w:rsidRDefault="007A6A0E" w:rsidP="007A6A0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175"/>
      <w:bookmarkEnd w:id="1"/>
      <w:r w:rsidRPr="007A6A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2. Цели и задачи реализации программы профилактики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Основными целями Программы профилактики являются: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A6A0E" w:rsidRPr="007A6A0E" w:rsidRDefault="007A6A0E" w:rsidP="007A6A0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7A6A0E" w:rsidRPr="007A6A0E" w:rsidRDefault="007A6A0E" w:rsidP="007A6A0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6A0E" w:rsidRPr="007A6A0E" w:rsidRDefault="007A6A0E" w:rsidP="007A6A0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6A0E" w:rsidRPr="007A6A0E" w:rsidRDefault="007A6A0E" w:rsidP="007A6A0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E56337" w:rsidRDefault="007A6A0E" w:rsidP="00E563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5.Повышение открытости и прозрачности деятельности при осуществлении муниципального лесного контроля на территории </w:t>
      </w:r>
      <w:r w:rsidR="00B20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сельсовета.</w:t>
      </w:r>
    </w:p>
    <w:p w:rsidR="00E56337" w:rsidRDefault="00E56337" w:rsidP="00E563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6A0E" w:rsidRPr="007A6A0E" w:rsidRDefault="007A6A0E" w:rsidP="00E563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GoBack"/>
      <w:bookmarkEnd w:id="2"/>
      <w:r w:rsidRPr="007A6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Проведение</w:t>
      </w:r>
      <w:r w:rsidR="00E563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A6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профилактических мероприятий программы профилактики направлено на решение следующих задач: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Создание мотивации к добросовестному ведению хозяйственной деятельности юридическими лицами и индивидуальными предпринимателями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Укрепление системы профилактики нарушений рисков причинения вреда (ущерба) охраняемым законом ценностям;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Оценка состояния подконтрольной среды и установление зависимости видов и интенсивности профилактических мероприятий от присвоенных контролируемым лицам уровней риска.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7A6A0E" w:rsidRPr="007A6A0E" w:rsidRDefault="007A6A0E" w:rsidP="007A6A0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3. Перечень профилактических мероприятий, сроки (периодичность) их проведения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профилактики нарушений в информационно-телекоммуникационной сети Интернет на официальном сайте администрации </w:t>
      </w:r>
      <w:r w:rsidR="00B20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 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в области охраны и использования особо охраняемых природных территорий местного значения </w:t>
      </w:r>
      <w:r w:rsidR="00B20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913"/>
        <w:gridCol w:w="2265"/>
        <w:gridCol w:w="2672"/>
      </w:tblGrid>
      <w:tr w:rsidR="007A6A0E" w:rsidRPr="007A6A0E" w:rsidTr="00B2071A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7A6A0E" w:rsidRPr="007A6A0E" w:rsidTr="00B2071A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A6A0E" w:rsidRPr="007A6A0E" w:rsidTr="00B2071A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 (осуществляется по следующим вопросам: организация и осуществление муниципального контроля;</w:t>
            </w:r>
          </w:p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осуществления профилактических, контрольных мероприятий)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6A0E" w:rsidRPr="007A6A0E" w:rsidTr="00B2071A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A6A0E" w:rsidRPr="007A6A0E" w:rsidTr="00B2071A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личном приеме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A6A0E" w:rsidRPr="007A6A0E" w:rsidTr="00B2071A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проведения профилактических мероприятий, контрольных мероприятий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Специалист администрации, к должностным обязанностям которого относится осуществление муниципального контроля</w:t>
            </w:r>
          </w:p>
        </w:tc>
      </w:tr>
      <w:tr w:rsidR="007A6A0E" w:rsidRPr="007A6A0E" w:rsidTr="00B2071A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Регулярно, при поступлении в орган контроля сведений о готовящихся или возможных нарушениях </w:t>
            </w: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обязательных требований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A6A0E" w:rsidRPr="007A6A0E" w:rsidTr="00B2071A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 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6A0E" w:rsidRPr="007A6A0E" w:rsidTr="00B2071A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Регулярно, в течении года, срок профилактического визита не должен превышать 1 день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7A6A0E" w:rsidRPr="007A6A0E" w:rsidRDefault="007A6A0E" w:rsidP="007A6A0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4. Показатели результативности и эффективности программы профилактики</w:t>
      </w:r>
    </w:p>
    <w:p w:rsidR="007A6A0E" w:rsidRPr="007A6A0E" w:rsidRDefault="007A6A0E" w:rsidP="007A6A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6A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634"/>
        <w:gridCol w:w="4200"/>
      </w:tblGrid>
      <w:tr w:rsidR="007A6A0E" w:rsidRPr="007A6A0E" w:rsidTr="007A6A0E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7A6A0E" w:rsidRPr="007A6A0E" w:rsidTr="007A6A0E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 информации, размещенной на официальном сайте контрольного органа 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100 %</w:t>
            </w:r>
          </w:p>
        </w:tc>
      </w:tr>
      <w:tr w:rsidR="007A6A0E" w:rsidRPr="007A6A0E" w:rsidTr="007A6A0E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 (надзорного) органа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100 %, от числа обратившихся</w:t>
            </w:r>
          </w:p>
        </w:tc>
      </w:tr>
      <w:tr w:rsidR="007A6A0E" w:rsidRPr="007A6A0E" w:rsidTr="007A6A0E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0E" w:rsidRPr="007A6A0E" w:rsidRDefault="007A6A0E" w:rsidP="007A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100%, при подтверждении сведений о готовящихся или возможных нарушениях обязательных требований</w:t>
            </w:r>
          </w:p>
        </w:tc>
      </w:tr>
    </w:tbl>
    <w:p w:rsidR="00C6580A" w:rsidRDefault="00E56337"/>
    <w:sectPr w:rsidR="00C6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7ADC"/>
    <w:multiLevelType w:val="multilevel"/>
    <w:tmpl w:val="1CC6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0E"/>
    <w:rsid w:val="00302445"/>
    <w:rsid w:val="00391740"/>
    <w:rsid w:val="007A6A0E"/>
    <w:rsid w:val="00A455FA"/>
    <w:rsid w:val="00B11B97"/>
    <w:rsid w:val="00B2071A"/>
    <w:rsid w:val="00E019C6"/>
    <w:rsid w:val="00E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439D8-6F88-4AAE-BDEF-7EEF8C65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6A0E"/>
    <w:rPr>
      <w:color w:val="0000FF"/>
      <w:u w:val="single"/>
    </w:rPr>
  </w:style>
  <w:style w:type="character" w:customStyle="1" w:styleId="1">
    <w:name w:val="Гиперссылка1"/>
    <w:basedOn w:val="a0"/>
    <w:rsid w:val="007A6A0E"/>
  </w:style>
  <w:style w:type="paragraph" w:customStyle="1" w:styleId="listparagraph">
    <w:name w:val="listparagraph"/>
    <w:basedOn w:val="a"/>
    <w:rsid w:val="007A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rait-selsov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2ED85F4A-740A-4381-BB0B-D48BEF5B2E3C" TargetMode="External"/><Relationship Id="rId5" Type="http://schemas.openxmlformats.org/officeDocument/2006/relationships/hyperlink" Target="http://pravo-search.minjust.ru:8080/bigs/showDocument.html?id=CF1F5643-3AEB-4438-9333-2E47F2A9D0E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Admin</cp:lastModifiedBy>
  <cp:revision>3</cp:revision>
  <cp:lastPrinted>2022-03-22T02:06:00Z</cp:lastPrinted>
  <dcterms:created xsi:type="dcterms:W3CDTF">2024-03-14T04:11:00Z</dcterms:created>
  <dcterms:modified xsi:type="dcterms:W3CDTF">2024-04-04T02:17:00Z</dcterms:modified>
</cp:coreProperties>
</file>